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85" w:rsidRDefault="00634785" w:rsidP="00634785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  <w:bookmarkStart w:id="0" w:name="_GoBack"/>
      <w:bookmarkEnd w:id="0"/>
      <w:r w:rsidRPr="00F43965">
        <w:rPr>
          <w:i/>
          <w:sz w:val="16"/>
          <w:szCs w:val="16"/>
        </w:rPr>
        <w:t xml:space="preserve">Приложение № 1 </w:t>
      </w:r>
      <w:r>
        <w:rPr>
          <w:i/>
          <w:sz w:val="16"/>
          <w:szCs w:val="16"/>
        </w:rPr>
        <w:t>к Приложению №9 Опросный лист</w:t>
      </w:r>
    </w:p>
    <w:p w:rsidR="00634785" w:rsidRPr="00F43965" w:rsidRDefault="00634785" w:rsidP="00634785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  <w:r w:rsidRPr="00F43965">
        <w:rPr>
          <w:i/>
          <w:sz w:val="16"/>
          <w:szCs w:val="16"/>
        </w:rPr>
        <w:t>к Договору № _______________ от «___» ______________ 20__ г.</w:t>
      </w:r>
    </w:p>
    <w:p w:rsidR="00634785" w:rsidRDefault="00634785" w:rsidP="00F17526">
      <w:pPr>
        <w:rPr>
          <w:rFonts w:ascii="Arial" w:hAnsi="Arial" w:cs="Arial"/>
          <w:b/>
          <w:sz w:val="20"/>
          <w:szCs w:val="20"/>
        </w:rPr>
      </w:pPr>
    </w:p>
    <w:p w:rsidR="00F17526" w:rsidRPr="00F20BDD" w:rsidRDefault="00F17526" w:rsidP="00634785">
      <w:pPr>
        <w:jc w:val="center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Опросный лист на бортовой абонентский GPS терминал Смарт S-2435, либо эквивалент по аналогичному функционалу и конструктиву</w:t>
      </w:r>
    </w:p>
    <w:tbl>
      <w:tblPr>
        <w:tblW w:w="10072" w:type="dxa"/>
        <w:tblInd w:w="-34" w:type="dxa"/>
        <w:tblLook w:val="04A0" w:firstRow="1" w:lastRow="0" w:firstColumn="1" w:lastColumn="0" w:noHBand="0" w:noVBand="1"/>
      </w:tblPr>
      <w:tblGrid>
        <w:gridCol w:w="1021"/>
        <w:gridCol w:w="3544"/>
        <w:gridCol w:w="1768"/>
        <w:gridCol w:w="3739"/>
      </w:tblGrid>
      <w:tr w:rsidR="00F17526" w:rsidRPr="00436F09" w:rsidTr="00243641">
        <w:trPr>
          <w:trHeight w:val="450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№ по порядку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ind w:left="-278" w:firstLine="278"/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Наименование параметра (характеристики)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Требования Заказчика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 xml:space="preserve">Характеристики предлагаемого оборудования </w:t>
            </w:r>
            <w:r w:rsidRPr="002C1559">
              <w:rPr>
                <w:rFonts w:ascii="Calibri" w:eastAsia="Times New Roman" w:hAnsi="Calibri"/>
                <w:bCs/>
                <w:color w:val="000000"/>
              </w:rPr>
              <w:t>(заполняется исполнителем)</w:t>
            </w:r>
          </w:p>
        </w:tc>
      </w:tr>
      <w:tr w:rsidR="00F17526" w:rsidRPr="00436F09" w:rsidTr="00243641">
        <w:trPr>
          <w:trHeight w:val="450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Наименование оборудования:</w:t>
            </w:r>
          </w:p>
        </w:tc>
      </w:tr>
      <w:tr w:rsidR="00F17526" w:rsidRPr="00436F09" w:rsidTr="00243641">
        <w:trPr>
          <w:trHeight w:val="450"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Параметры (характеристики):</w:t>
            </w: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Электропитание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Рабочее напряжение питания, В1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9,5…47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Защита от высоковольтных пульсаций до 300V длительностью не более 200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мс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Защита от длительного превышения напряжения питания до 500 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Потребляемый ток при напряжении 12 </w:t>
            </w:r>
            <w:proofErr w:type="gramStart"/>
            <w:r w:rsidRPr="00436F09">
              <w:rPr>
                <w:rFonts w:ascii="Calibri" w:eastAsia="Times New Roman" w:hAnsi="Calibri"/>
                <w:color w:val="000000"/>
              </w:rPr>
              <w:t>В</w:t>
            </w:r>
            <w:proofErr w:type="gramEnd"/>
            <w:r w:rsidRPr="00436F09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в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рабочем режиме в среднем2, мА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Потребляемый ток при напряжении 12 </w:t>
            </w:r>
            <w:proofErr w:type="gramStart"/>
            <w:r w:rsidRPr="00436F09">
              <w:rPr>
                <w:rFonts w:ascii="Calibri" w:eastAsia="Times New Roman" w:hAnsi="Calibri"/>
                <w:color w:val="000000"/>
              </w:rPr>
              <w:t>В</w:t>
            </w:r>
            <w:proofErr w:type="gramEnd"/>
            <w:r w:rsidRPr="00436F09">
              <w:rPr>
                <w:rFonts w:ascii="Calibri" w:eastAsia="Times New Roman" w:hAnsi="Calibri"/>
                <w:color w:val="000000"/>
              </w:rPr>
              <w:t xml:space="preserve"> при выключенных ГЛОНАСС и GSM модулях не более, мА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Максимальный потребляемый ток при напряжении 12 В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в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рабочем режиме при заряде встроенной </w:t>
            </w:r>
            <w:proofErr w:type="gramStart"/>
            <w:r w:rsidRPr="00436F09">
              <w:rPr>
                <w:rFonts w:ascii="Calibri" w:eastAsia="Times New Roman" w:hAnsi="Calibri"/>
                <w:color w:val="000000"/>
              </w:rPr>
              <w:t>АКБ  не</w:t>
            </w:r>
            <w:proofErr w:type="gramEnd"/>
            <w:r w:rsidRPr="00436F09">
              <w:rPr>
                <w:rFonts w:ascii="Calibri" w:eastAsia="Times New Roman" w:hAnsi="Calibri"/>
                <w:color w:val="000000"/>
              </w:rPr>
              <w:t xml:space="preserve"> более, мА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200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Защита от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переполюсовки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Встроенная АКБ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Li-Po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3,7 V, не менее 800 мА/ч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Наличие </w:t>
            </w:r>
            <w:proofErr w:type="gramStart"/>
            <w:r w:rsidRPr="00436F09">
              <w:rPr>
                <w:rFonts w:ascii="Calibri" w:eastAsia="Times New Roman" w:hAnsi="Calibri"/>
                <w:color w:val="000000"/>
              </w:rPr>
              <w:t>защиты</w:t>
            </w:r>
            <w:proofErr w:type="gramEnd"/>
            <w:r w:rsidRPr="00436F09">
              <w:rPr>
                <w:rFonts w:ascii="Calibri" w:eastAsia="Times New Roman" w:hAnsi="Calibri"/>
                <w:color w:val="000000"/>
              </w:rPr>
              <w:t xml:space="preserve"> встроенной АКБ от перезаряда, полного разряда, короткого замыкания4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Наличие программируемого режима энергосбережения с возможностью отключения ГЛОНАСС/GPS- и GSM-модулей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работы устройства по таймеру и календарю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Зарядка встроенного аккумулятора </w:t>
            </w: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по USB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 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Входные линии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Защита входных линий от скачков напряжения, 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до 350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Общее количество универсальных (аналоговых, дискретных, частотно-импульсных) входных линий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3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частотно-импульсных входных линий, используемых для подключения частотных ДУТ или подсчёта прямоугольных импульсов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до 3-х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Диапазон измеряемой частоты (для сигнала типа «меандр») для работы с частотными ДУТ, Гц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1 - 3000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аналоговых входных линий, настраиваемых как дискретные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до 3-х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Напряжение, измеряемое аналоговыми входными линиями, 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0…31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Наличие встроенного резистора подтяжки для дискретных входов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Выходные линии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управляющих выходных линий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Максимальный ток коммутации выходными линиями управления, мА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500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Максимальное напряжение коммутации выходными линиями управления, 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48 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Настраиваемый характер работы выходных линий (постоянный, однократный, периодический)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Память устройства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записей в энергонезависимой памяти (по типу кольцевого буфера)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до 13500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Поддержка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microSD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-карт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Период записи данных во внутреннем запоминающем </w:t>
            </w: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устройстве, с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1 — 3600</w:t>
            </w:r>
            <w:r w:rsidRPr="00436F09">
              <w:rPr>
                <w:rFonts w:ascii="Calibri" w:eastAsia="Times New Roman" w:hAnsi="Calibri"/>
                <w:color w:val="000000"/>
              </w:rPr>
              <w:br/>
              <w:t xml:space="preserve">и/или по факту </w:t>
            </w: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события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Акселерометр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Акселерометр со встроенными настраиваемыми датчиками слабого и сильного ударов, перемещения и наклона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Максимальная перегрузка при ударе измеряемая прибором, g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8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Калибровка акселерометра с использованием информации от ГЛОНАСС/GPS-модуля во время обычного движения автомобиля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Настройка и управление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Наличие USB-интерфейса для выполнения настроек, управления и передачи данных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Настройка устройства при помощи конфигурационной программы NTC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Configurator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обновления прошивки и смены настроек по каналу GPRS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Наличие функции автоматического обновления прошивки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смены настроек по SMS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Наличие тонового управления и возможность управления по GPRS, SMS и DTMF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Передача данных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используемых SIM-карт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передачи данных по GSM по каналам SMS, GPRS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опционального выбора передаваемых параметров для экономии трафика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12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Возможность отправлять в роуминге информацию только о текущем состоянии по установленным таймерам в движении и на стоянке, с последующей выгрузкой всех </w:t>
            </w: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накопленных данных в домашней сети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настройки списка приоритетных операторов в роуминге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Автоматическое определение настроек оператора по данным регистрации SIM-карты в GSM-сети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Поддержка протокола EGTS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Поддержка настраиваемых протоколов FLEX и FLEX 2.0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Поддержка настраиваемого протокола FLEX 3.0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серверов (IP-адресов), на которые может одновременно передаваться телеметрическая информация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отправлять данные телеметрии на сервер повторно по SMS- или GPRS-запросу за период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Вывод пользовательских и отладочных логов от GSM-модема, GPS-приемника и интерфейсов)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передачи данных в TCP и UDP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7.14.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Количество абонентов для SMS-оповещения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Функции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Функция фиксации события ДТП по ГОСТ или индексу тяжести ДТП ASI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Формирование и отправка файла профиля ДТП на сервер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Функция отслеживания эвакуации автомобиля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Режим охраны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Детектор глушения GSM-сигнала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отправки SMS-сообщения по событию превышения скорости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8.7.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Определение факта работы двигателя и подсчет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моточасов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по характеру напряжения в бортовой сети автомобиля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Выбор датчиков, по которым производится подсчет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моточасов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Датчик вскрытия корпуса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предоставления информации LBS от трех ближайших вышек операторов сотовой связи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шифрования данных по стандарту AES128 при их передаче на сервер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Алгоритм измерения реального пробега с учетом рельефа местности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Выбор датчиков, по которым производится усреднение координат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настраивать степень осреднения данных по всем входам, настроенным для ДУТ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Цифровой интерфейс RS-232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Подключение цифрового датчика уровня топлива по интерфейсу RS-232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Цифровой интерфейс RS-485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Максимальное количество подключаемых цифровых датчиков уровня топлива LLS по интерфейсу RS-485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16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Возможность одновременной работы на интерфейсе RS-485 ДУТ (LLS) и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тахографов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(Штрих, Меркурий,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Атол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работы со считывателями RFID-меток «Эскорт» («Радиус»), «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Миэлта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 и LLS-совместимыми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выводить NMEA-строки от навигационного модуля через интерфейс RS-485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8.22.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CAN-интерфейс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Поддержка CAN-адаптеров CAN-LOG и CANFMS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Режим «прозрачный порт»5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Выгрузка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ddd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-файлов из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тахографов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«Штрих», «Меркурий», «VDO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Continental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», «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Атол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Подключение дисплея водителя DV-01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Подключение табло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маршрутоуказателя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Автоинформатор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использовать информацию от датчиков давления в шинах «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Pressure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Pro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», «TPMS 6-13» (от «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Parkmaster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»), «B-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Tag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 (от «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Bridgestone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») и TM508T22U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Подключение фотокамеры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Bluetooth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Возможность подключения беспроводной гарнитуры по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Bluetooth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для двухсторонней связи с водителем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подключения микрофона и динамика для установления громкой связи с водителем или микрофонного прослушивания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подключения к выходной линии зуммера для оповещения о входящем вызове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Интерфейс 1-Wire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Интерфейс для подключения цифровых датчиков температуры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1-Wire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Максимально возможное количество подключаемых цифровых датчиков температуры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Возможность формирования событий по снижению/превышению температуры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8.39.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Считывание кодов ключей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TouchMemory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 по шине 1-Wire и идентификация водителей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9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8.40.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 xml:space="preserve">Максимально возможное количество кодов ключей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TouchMemory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>, сохраненных в памяти устройства без SD-карты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510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Эксплуатационные характеристики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Температура хранения со встроенной АКБ6, 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оC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-10 … +60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Температура хранения без встроенной АКБ, 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оC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-50 … +125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Рабочая температура со встроенной АКБ, 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оC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-20 … +60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Рабочая температура без встроенной АКБ, 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оC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-40 … +85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Температура, при которой возможен заряд встроенной АКБ, 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оC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0 … +50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Максимально допустимая влажность при 35оС, %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95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Максимально допустимая перегрузка при ударах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24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436F09">
              <w:rPr>
                <w:rFonts w:ascii="Calibri" w:eastAsia="Times New Roman" w:hAnsi="Calibri"/>
                <w:b/>
                <w:bCs/>
                <w:color w:val="000000"/>
              </w:rPr>
              <w:t>Конструктивные особенности устройства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Встроенные ГЛОНАСС/GPS- и GSM-антенны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есть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Внешние ГЛОНАСС/GPS- и GSM-антенны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нет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Разъем для подключения к компьютеру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miniUSB</w:t>
            </w:r>
            <w:proofErr w:type="spellEnd"/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Интерфейсные разъемы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Microfit-14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6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Разъем для SIM-карты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внешний с выталкивателем (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Molex</w:t>
            </w:r>
            <w:proofErr w:type="spellEnd"/>
            <w:r w:rsidRPr="00436F09">
              <w:rPr>
                <w:rFonts w:ascii="Calibri" w:eastAsia="Times New Roman" w:hAnsi="Calibri"/>
                <w:color w:val="000000"/>
              </w:rPr>
              <w:t xml:space="preserve">), </w:t>
            </w:r>
            <w:proofErr w:type="spellStart"/>
            <w:r w:rsidRPr="00436F09">
              <w:rPr>
                <w:rFonts w:ascii="Calibri" w:eastAsia="Times New Roman" w:hAnsi="Calibri"/>
                <w:color w:val="000000"/>
              </w:rPr>
              <w:t>miniSIM</w:t>
            </w:r>
            <w:proofErr w:type="spellEnd"/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Материал корпуса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черный пластик ABS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Степень защиты корпуса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IP54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Габаритные размеры системного блока с разъёмами, мм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102х57х22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F17526" w:rsidRPr="00436F09" w:rsidTr="00243641">
        <w:trPr>
          <w:trHeight w:val="30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526" w:rsidRPr="00436F09" w:rsidRDefault="00F17526" w:rsidP="0024364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lastRenderedPageBreak/>
              <w:t>10.9.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Масса системного блока, кг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436F09">
              <w:rPr>
                <w:rFonts w:ascii="Calibri" w:eastAsia="Times New Roman" w:hAnsi="Calibri"/>
                <w:color w:val="000000"/>
              </w:rPr>
              <w:t>0,09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7526" w:rsidRPr="00436F09" w:rsidRDefault="00F17526" w:rsidP="0024364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</w:tbl>
    <w:p w:rsidR="00D362CD" w:rsidRDefault="00D362CD"/>
    <w:sectPr w:rsidR="00D362CD" w:rsidSect="00F175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26"/>
    <w:rsid w:val="004B386A"/>
    <w:rsid w:val="00634785"/>
    <w:rsid w:val="00D362CD"/>
    <w:rsid w:val="00F1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8698D-E9EF-48AC-9B9B-E0FCD690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Беннер Александр Владимирович</cp:lastModifiedBy>
  <cp:revision>2</cp:revision>
  <dcterms:created xsi:type="dcterms:W3CDTF">2020-12-24T05:05:00Z</dcterms:created>
  <dcterms:modified xsi:type="dcterms:W3CDTF">2020-12-24T05:05:00Z</dcterms:modified>
</cp:coreProperties>
</file>